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rsidR="008F4AEA" w:rsidRPr="0017695A" w:rsidRDefault="008F4AEA" w:rsidP="008F4AEA">
          <w:pPr>
            <w:pStyle w:val="Titul2"/>
          </w:pPr>
          <w:r w:rsidRPr="00332801">
            <w:rPr>
              <w:rStyle w:val="Nzevakce"/>
              <w:b/>
            </w:rPr>
            <w:t>„</w:t>
          </w:r>
          <w:r w:rsidR="00332801" w:rsidRPr="00332801">
            <w:rPr>
              <w:rStyle w:val="Nzevakce"/>
              <w:b/>
            </w:rPr>
            <w:t>Rekonstrukce výpravní budovy v </w:t>
          </w:r>
          <w:proofErr w:type="spellStart"/>
          <w:r w:rsidR="00332801" w:rsidRPr="00332801">
            <w:rPr>
              <w:rStyle w:val="Nzevakce"/>
              <w:b/>
            </w:rPr>
            <w:t>žst</w:t>
          </w:r>
          <w:proofErr w:type="spellEnd"/>
          <w:r w:rsidR="00332801" w:rsidRPr="00332801">
            <w:rPr>
              <w:rStyle w:val="Nzevakce"/>
              <w:b/>
            </w:rPr>
            <w:t>. Plzeň hl. n.</w:t>
          </w:r>
          <w:r w:rsidRPr="00332801">
            <w:rPr>
              <w:rStyle w:val="Nzevakce"/>
              <w:b/>
            </w:rPr>
            <w:t>“</w:t>
          </w:r>
        </w:p>
      </w:sdtContent>
    </w:sdt>
    <w:p w:rsidR="008F4AEA" w:rsidRDefault="008F4AEA" w:rsidP="005579CC">
      <w:pPr>
        <w:pStyle w:val="Textbezodsazen"/>
      </w:pPr>
    </w:p>
    <w:p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332801" w:rsidRPr="00475FB3" w:rsidRDefault="00475FB3" w:rsidP="00332801">
      <w:pPr>
        <w:pStyle w:val="Bezmezer"/>
        <w:jc w:val="both"/>
      </w:pPr>
      <w:r w:rsidRPr="00475FB3">
        <w:t>Ing. Petr Toman</w:t>
      </w:r>
      <w:r w:rsidR="00332801" w:rsidRPr="00475FB3">
        <w:t xml:space="preserve"> </w:t>
      </w:r>
    </w:p>
    <w:p w:rsidR="00332801" w:rsidRDefault="00332801" w:rsidP="00332801">
      <w:pPr>
        <w:pStyle w:val="Bezmezer"/>
        <w:jc w:val="both"/>
      </w:pPr>
      <w:r>
        <w:t>Správa železnic, státní organizace</w:t>
      </w:r>
    </w:p>
    <w:p w:rsidR="00332801" w:rsidRDefault="00332801" w:rsidP="00332801">
      <w:pPr>
        <w:pStyle w:val="Bezmezer"/>
        <w:jc w:val="both"/>
      </w:pPr>
      <w:r>
        <w:t>Stavební správa západ</w:t>
      </w:r>
    </w:p>
    <w:p w:rsidR="00332801" w:rsidRDefault="00332801" w:rsidP="00332801">
      <w:pPr>
        <w:pStyle w:val="Bezmezer"/>
        <w:jc w:val="both"/>
      </w:pPr>
      <w:r>
        <w:t>Sokolovská 1955/278, 190 00 Praha 9</w:t>
      </w:r>
    </w:p>
    <w:p w:rsidR="00332801" w:rsidRPr="00475FB3" w:rsidRDefault="00332801" w:rsidP="00332801">
      <w:pPr>
        <w:pStyle w:val="Bezmezer"/>
        <w:jc w:val="both"/>
      </w:pPr>
      <w:r w:rsidRPr="00475FB3">
        <w:t>Pracoviště:</w:t>
      </w:r>
    </w:p>
    <w:p w:rsidR="00332801" w:rsidRPr="00475FB3" w:rsidRDefault="00475FB3" w:rsidP="00332801">
      <w:pPr>
        <w:pStyle w:val="Bezmezer"/>
        <w:jc w:val="both"/>
      </w:pPr>
      <w:r w:rsidRPr="00475FB3">
        <w:t>Purkyňova 22, 301 00 Plzeň</w:t>
      </w:r>
    </w:p>
    <w:p w:rsidR="00C96E7C" w:rsidRPr="00475FB3" w:rsidRDefault="00332801" w:rsidP="00332801">
      <w:r w:rsidRPr="00475FB3">
        <w:t xml:space="preserve">mob. </w:t>
      </w:r>
      <w:r w:rsidR="00475FB3" w:rsidRPr="00475FB3">
        <w:t>607 040 075</w:t>
      </w:r>
      <w:r w:rsidRPr="00475FB3">
        <w:t xml:space="preserve">, email: </w:t>
      </w:r>
      <w:r w:rsidR="00475FB3" w:rsidRPr="00475FB3">
        <w:t>tomape</w:t>
      </w:r>
      <w:r w:rsidRPr="00475FB3">
        <w:t>@spravazeleznic.cz</w:t>
      </w:r>
    </w:p>
    <w:p w:rsidR="00C96E7C" w:rsidRDefault="00C96E7C" w:rsidP="005B7883">
      <w:pPr>
        <w:pStyle w:val="Nadpisbezsl1-2"/>
      </w:pPr>
      <w:proofErr w:type="gramStart"/>
      <w:r>
        <w:t>1.1.3.7  Záruční</w:t>
      </w:r>
      <w:proofErr w:type="gramEnd"/>
      <w:r>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Default="00C96E7C" w:rsidP="005B7883">
      <w:pPr>
        <w:pStyle w:val="Nadpisbezsl1-2"/>
      </w:pPr>
      <w:proofErr w:type="gramStart"/>
      <w:r w:rsidRPr="004A6166">
        <w:t>1.1.5.6  Definice</w:t>
      </w:r>
      <w:proofErr w:type="gramEnd"/>
      <w:r w:rsidRPr="004A6166">
        <w:t xml:space="preserve"> sekcí </w:t>
      </w:r>
    </w:p>
    <w:p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E41EEA" w:rsidRPr="005D168C" w:rsidRDefault="00E41EEA" w:rsidP="005D168C">
            <w:pPr>
              <w:pStyle w:val="Tabulka"/>
              <w:rPr>
                <w:b/>
              </w:rPr>
            </w:pPr>
            <w:r w:rsidRPr="005D168C">
              <w:rPr>
                <w:b/>
              </w:rPr>
              <w:t>Popis</w:t>
            </w:r>
          </w:p>
        </w:tc>
        <w:tc>
          <w:tcPr>
            <w:tcW w:w="5921" w:type="dxa"/>
          </w:tcPr>
          <w:p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E41EEA" w:rsidRDefault="00E41EEA" w:rsidP="005D168C">
            <w:pPr>
              <w:pStyle w:val="Tabulka"/>
            </w:pPr>
            <w:r w:rsidRPr="009A06AE">
              <w:t>Sekce</w:t>
            </w:r>
            <w:r w:rsidR="009A06AE">
              <w:t xml:space="preserve"> </w:t>
            </w:r>
            <w:r w:rsidR="001965E6" w:rsidRPr="001965E6">
              <w:t>1</w:t>
            </w:r>
            <w:r w:rsidR="001965E6">
              <w:t xml:space="preserve"> </w:t>
            </w:r>
            <w:r w:rsidR="009A06AE">
              <w:t>stavební</w:t>
            </w:r>
          </w:p>
          <w:p w:rsidR="00E55B33" w:rsidRPr="00E55B33" w:rsidRDefault="00996496" w:rsidP="0008419E">
            <w:pPr>
              <w:pStyle w:val="Tabulka"/>
              <w:rPr>
                <w:i/>
              </w:rPr>
            </w:pPr>
            <w:r>
              <w:t xml:space="preserve">zahrnující všechny SO a PS </w:t>
            </w:r>
          </w:p>
        </w:tc>
        <w:tc>
          <w:tcPr>
            <w:tcW w:w="5921" w:type="dxa"/>
          </w:tcPr>
          <w:p w:rsidR="00E41EEA" w:rsidRDefault="0008419E" w:rsidP="0008419E">
            <w:pPr>
              <w:pStyle w:val="Tabulka"/>
              <w:cnfStyle w:val="010000000000" w:firstRow="0" w:lastRow="1" w:firstColumn="0" w:lastColumn="0" w:oddVBand="0" w:evenVBand="0" w:oddHBand="0" w:evenHBand="0" w:firstRowFirstColumn="0" w:firstRowLastColumn="0" w:lastRowFirstColumn="0" w:lastRowLastColumn="0"/>
            </w:pPr>
            <w:r w:rsidRPr="0008419E">
              <w:t>31</w:t>
            </w:r>
            <w:r w:rsidR="00466CF2" w:rsidRPr="0008419E">
              <w:t xml:space="preserve"> měsíců od předání staveniště</w:t>
            </w:r>
          </w:p>
        </w:tc>
      </w:tr>
    </w:tbl>
    <w:p w:rsidR="003259C2" w:rsidRDefault="003259C2" w:rsidP="00C732F0">
      <w:pPr>
        <w:pStyle w:val="Bezmezer"/>
        <w:jc w:val="both"/>
        <w:rPr>
          <w:strike/>
          <w:color w:val="FF0000"/>
          <w:highlight w:val="green"/>
        </w:rPr>
      </w:pP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EC7081" w:rsidRPr="00EB6216" w:rsidRDefault="00EC7081" w:rsidP="005D168C">
      <w:pPr>
        <w:pStyle w:val="Textbezodsazen"/>
        <w:rPr>
          <w:b/>
          <w:sz w:val="20"/>
          <w:szCs w:val="20"/>
        </w:rPr>
      </w:pPr>
      <w:r w:rsidRPr="00EB6216">
        <w:rPr>
          <w:b/>
          <w:sz w:val="20"/>
          <w:szCs w:val="20"/>
        </w:rPr>
        <w:t>1.15 Sociální odpovědnost</w:t>
      </w:r>
    </w:p>
    <w:p w:rsidR="007B1246" w:rsidRDefault="007B1246" w:rsidP="005D168C">
      <w:pPr>
        <w:pStyle w:val="Textbezodsazen"/>
      </w:pPr>
      <w:r w:rsidRPr="009F4424">
        <w:t>Tento pod-článek se nepoužije.</w:t>
      </w:r>
    </w:p>
    <w:p w:rsidR="00C96E7C" w:rsidRDefault="00C96E7C" w:rsidP="005B7883">
      <w:pPr>
        <w:pStyle w:val="Nadpisbezsl1-2"/>
      </w:pPr>
      <w:proofErr w:type="gramStart"/>
      <w:r>
        <w:lastRenderedPageBreak/>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D90268">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proofErr w:type="gramStart"/>
      <w:r>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D90268" w:rsidRPr="00976019" w:rsidRDefault="00D90268" w:rsidP="00D90268">
      <w:pPr>
        <w:pStyle w:val="Textbezodsazen"/>
        <w:numPr>
          <w:ilvl w:val="0"/>
          <w:numId w:val="49"/>
        </w:numPr>
        <w:spacing w:after="0"/>
      </w:pPr>
      <w:r w:rsidRPr="00976019">
        <w:t xml:space="preserve">Mgr. Jana Palečková </w:t>
      </w:r>
    </w:p>
    <w:p w:rsidR="00D90268" w:rsidRPr="00976019" w:rsidRDefault="00D90268" w:rsidP="00D90268">
      <w:pPr>
        <w:pStyle w:val="Textbezodsazen"/>
        <w:spacing w:after="0"/>
      </w:pPr>
      <w:r w:rsidRPr="00976019">
        <w:t>Správa železnic, státní organizace</w:t>
      </w:r>
    </w:p>
    <w:p w:rsidR="00D90268" w:rsidRPr="00976019" w:rsidRDefault="00D90268" w:rsidP="00D90268">
      <w:pPr>
        <w:pStyle w:val="Textbezodsazen"/>
        <w:spacing w:after="0"/>
      </w:pPr>
      <w:r w:rsidRPr="00976019">
        <w:t>Stavební správa západ</w:t>
      </w:r>
    </w:p>
    <w:p w:rsidR="00D90268" w:rsidRPr="00976019" w:rsidRDefault="00D90268" w:rsidP="00D90268">
      <w:pPr>
        <w:pStyle w:val="Textbezodsazen"/>
        <w:spacing w:after="0"/>
      </w:pPr>
      <w:r w:rsidRPr="00976019">
        <w:t xml:space="preserve">Sušická 1105/25, 326 00 Plzeň </w:t>
      </w:r>
    </w:p>
    <w:p w:rsidR="00D90268" w:rsidRPr="00167408" w:rsidRDefault="00D90268" w:rsidP="00D90268">
      <w:pPr>
        <w:pStyle w:val="Textbezodsazen"/>
        <w:spacing w:after="0"/>
        <w:rPr>
          <w:rStyle w:val="Hypertextovodkaz"/>
          <w:noProof w:val="0"/>
          <w:color w:val="FF0000"/>
        </w:rPr>
      </w:pPr>
      <w:r w:rsidRPr="00976019">
        <w:t xml:space="preserve">mobil 702 188 603, e-mail: </w:t>
      </w:r>
      <w:hyperlink r:id="rId11" w:history="1">
        <w:r w:rsidRPr="00811BD5">
          <w:rPr>
            <w:rStyle w:val="Hypertextovodkaz"/>
            <w:noProof w:val="0"/>
          </w:rPr>
          <w:t>Paleckova@spravazeleznic.cz</w:t>
        </w:r>
      </w:hyperlink>
    </w:p>
    <w:p w:rsidR="00D90268" w:rsidRDefault="00D90268" w:rsidP="00D90268">
      <w:pPr>
        <w:pStyle w:val="Textbezodsazen"/>
        <w:spacing w:after="0"/>
        <w:rPr>
          <w:rStyle w:val="Hypertextovodkaz"/>
          <w:noProof w:val="0"/>
        </w:rPr>
      </w:pPr>
    </w:p>
    <w:p w:rsidR="00D90268" w:rsidRDefault="00D90268" w:rsidP="00D90268">
      <w:pPr>
        <w:pStyle w:val="Textbezodsazen"/>
        <w:spacing w:after="0"/>
      </w:pPr>
      <w:r>
        <w:t xml:space="preserve">Ve věci kontroly požití alkoholu a návykových látek:  </w:t>
      </w:r>
    </w:p>
    <w:p w:rsidR="00D90268" w:rsidRDefault="00D90268" w:rsidP="00D90268">
      <w:pPr>
        <w:pStyle w:val="Textbezodsazen"/>
        <w:spacing w:after="0"/>
        <w:ind w:left="709" w:hanging="425"/>
      </w:pPr>
      <w:r>
        <w:t xml:space="preserve">- </w:t>
      </w:r>
      <w:r>
        <w:tab/>
        <w:t>Ing. Martin Šesták</w:t>
      </w:r>
    </w:p>
    <w:p w:rsidR="00D90268" w:rsidRDefault="00D90268" w:rsidP="00D90268">
      <w:pPr>
        <w:pStyle w:val="Textbezodsazen"/>
        <w:spacing w:after="0"/>
      </w:pPr>
      <w:r>
        <w:t>Správa železnic, státní organizace</w:t>
      </w:r>
    </w:p>
    <w:p w:rsidR="00D90268" w:rsidRDefault="00D90268" w:rsidP="00D90268">
      <w:pPr>
        <w:pStyle w:val="Textbezodsazen"/>
        <w:spacing w:after="0"/>
      </w:pPr>
      <w:r>
        <w:t>Stavební správa západ</w:t>
      </w:r>
    </w:p>
    <w:p w:rsidR="00D90268" w:rsidRDefault="00D90268" w:rsidP="00D90268">
      <w:pPr>
        <w:pStyle w:val="Textbezodsazen"/>
        <w:spacing w:after="0"/>
      </w:pPr>
      <w:r>
        <w:t xml:space="preserve">Sušická 1105/25, 326 00 Plzeň </w:t>
      </w:r>
    </w:p>
    <w:p w:rsidR="00D90268" w:rsidRDefault="00D90268" w:rsidP="00D90268">
      <w:pPr>
        <w:pStyle w:val="Textbezodsazen"/>
        <w:spacing w:after="0"/>
      </w:pPr>
      <w:r>
        <w:t xml:space="preserve">mobil 602 708 920, e-mail: </w:t>
      </w:r>
      <w:hyperlink r:id="rId12" w:history="1">
        <w:r w:rsidRPr="00C530E5">
          <w:rPr>
            <w:rStyle w:val="Hypertextovodkaz"/>
            <w:noProof w:val="0"/>
          </w:rPr>
          <w:t>SestakM@spravazeleznic.cz</w:t>
        </w:r>
      </w:hyperlink>
    </w:p>
    <w:p w:rsidR="00D90268" w:rsidRDefault="00D90268" w:rsidP="00D90268">
      <w:pPr>
        <w:pStyle w:val="Textbezodsazen"/>
        <w:spacing w:after="0"/>
      </w:pPr>
    </w:p>
    <w:p w:rsidR="00D90268" w:rsidRDefault="00D90268" w:rsidP="00D90268">
      <w:pPr>
        <w:pStyle w:val="Textbezodsazen"/>
        <w:spacing w:after="0"/>
      </w:pPr>
      <w:r>
        <w:t xml:space="preserve">Úředně oprávněný zeměměřický inženýr:  </w:t>
      </w:r>
    </w:p>
    <w:p w:rsidR="00D90268" w:rsidRPr="006B5620" w:rsidRDefault="00D90268" w:rsidP="00D90268">
      <w:pPr>
        <w:pStyle w:val="Textbezodsazen"/>
        <w:spacing w:after="0"/>
        <w:ind w:left="709" w:hanging="425"/>
      </w:pPr>
      <w:r>
        <w:t xml:space="preserve">- </w:t>
      </w:r>
      <w:r>
        <w:tab/>
      </w:r>
      <w:r w:rsidR="006B5620" w:rsidRPr="006B5620">
        <w:t>Ing. Marcela Slaná</w:t>
      </w:r>
    </w:p>
    <w:p w:rsidR="00D90268" w:rsidRPr="006B5620" w:rsidRDefault="00D90268" w:rsidP="00D90268">
      <w:pPr>
        <w:pStyle w:val="Textbezodsazen"/>
        <w:spacing w:after="0"/>
      </w:pPr>
      <w:r w:rsidRPr="006B5620">
        <w:t>Správa železnic, státní organizace</w:t>
      </w:r>
    </w:p>
    <w:p w:rsidR="00D90268" w:rsidRPr="006B5620" w:rsidRDefault="00D90268" w:rsidP="00D90268">
      <w:pPr>
        <w:pStyle w:val="Textbezodsazen"/>
        <w:spacing w:after="0"/>
      </w:pPr>
      <w:r w:rsidRPr="006B5620">
        <w:t>Stavební správa západ</w:t>
      </w:r>
    </w:p>
    <w:p w:rsidR="00D90268" w:rsidRPr="006B5620" w:rsidRDefault="006B5620" w:rsidP="00D90268">
      <w:pPr>
        <w:pStyle w:val="Textbezodsazen"/>
        <w:spacing w:after="0"/>
      </w:pPr>
      <w:r w:rsidRPr="006B5620">
        <w:t>Sušická 1105/25, 326 00 Plzeň</w:t>
      </w:r>
    </w:p>
    <w:p w:rsidR="00D90268" w:rsidRDefault="00D90268" w:rsidP="00D90268">
      <w:pPr>
        <w:pStyle w:val="Textbezodsazen"/>
        <w:spacing w:after="0"/>
      </w:pPr>
      <w:r w:rsidRPr="006B5620">
        <w:t xml:space="preserve">mobil </w:t>
      </w:r>
      <w:r w:rsidR="006B5620" w:rsidRPr="006B5620">
        <w:t>724 986 117</w:t>
      </w:r>
      <w:r>
        <w:t xml:space="preserve">, e-mail: </w:t>
      </w:r>
      <w:hyperlink r:id="rId13" w:history="1">
        <w:r w:rsidR="006B5620" w:rsidRPr="002E5D42">
          <w:rPr>
            <w:rStyle w:val="Hypertextovodkaz"/>
            <w:noProof w:val="0"/>
          </w:rPr>
          <w:t>slana@spravazeleznic.cz</w:t>
        </w:r>
      </w:hyperlink>
    </w:p>
    <w:p w:rsidR="00D90268" w:rsidRDefault="00D90268" w:rsidP="00D90268">
      <w:pPr>
        <w:pStyle w:val="Textbezodsazen"/>
        <w:spacing w:after="0"/>
      </w:pPr>
    </w:p>
    <w:p w:rsidR="00D90268" w:rsidRDefault="00D90268" w:rsidP="00D90268">
      <w:pPr>
        <w:pStyle w:val="Textbezodsazen"/>
        <w:spacing w:after="0"/>
      </w:pPr>
      <w:r>
        <w:t xml:space="preserve">Koordinátor BOZP na staveništi:  </w:t>
      </w:r>
    </w:p>
    <w:p w:rsidR="00D90268" w:rsidRDefault="00D90268" w:rsidP="00D90268">
      <w:pPr>
        <w:pStyle w:val="Textbezodsazen"/>
        <w:spacing w:after="0"/>
        <w:ind w:left="709" w:hanging="425"/>
      </w:pPr>
      <w:r>
        <w:t xml:space="preserve">- </w:t>
      </w:r>
      <w:r>
        <w:tab/>
        <w:t>Ing. Martin Šesták</w:t>
      </w:r>
    </w:p>
    <w:p w:rsidR="00D90268" w:rsidRDefault="00D90268" w:rsidP="00D90268">
      <w:pPr>
        <w:pStyle w:val="Textbezodsazen"/>
        <w:spacing w:after="0"/>
      </w:pPr>
      <w:r>
        <w:t>Správa železnic, státní organizace</w:t>
      </w:r>
    </w:p>
    <w:p w:rsidR="00D90268" w:rsidRDefault="00D90268" w:rsidP="00D90268">
      <w:pPr>
        <w:pStyle w:val="Textbezodsazen"/>
        <w:spacing w:after="0"/>
      </w:pPr>
      <w:r>
        <w:t>Stavební správa západ</w:t>
      </w:r>
    </w:p>
    <w:p w:rsidR="00D90268" w:rsidRDefault="00D90268" w:rsidP="00D90268">
      <w:pPr>
        <w:pStyle w:val="Textbezodsazen"/>
        <w:spacing w:after="0"/>
      </w:pPr>
      <w:r>
        <w:t xml:space="preserve">Sušická 1105/25, 326 00 Plzeň </w:t>
      </w:r>
    </w:p>
    <w:p w:rsidR="00C96E7C" w:rsidRPr="005D168C" w:rsidRDefault="00D90268" w:rsidP="00D90268">
      <w:pPr>
        <w:pStyle w:val="Textbezodsazen"/>
      </w:pPr>
      <w:r>
        <w:t xml:space="preserve">mobil 602 708 920, e-mail: </w:t>
      </w:r>
      <w:hyperlink r:id="rId14" w:history="1">
        <w:r w:rsidRPr="00C530E5">
          <w:rPr>
            <w:rStyle w:val="Hypertextovodkaz"/>
            <w:noProof w:val="0"/>
          </w:rPr>
          <w:t>SestakM@spravazeleznic.cz</w:t>
        </w:r>
      </w:hyperlink>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rsidR="00C96E7C" w:rsidRDefault="00C96E7C" w:rsidP="005B7883">
      <w:pPr>
        <w:pStyle w:val="Nadpisbezsl1-2"/>
      </w:pPr>
      <w:r>
        <w:t>4.2 Zajištění splnění smlouvy</w:t>
      </w:r>
    </w:p>
    <w:p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857A77" w:rsidRPr="00EB6216" w:rsidRDefault="00857A77" w:rsidP="00AA7F27">
      <w:pPr>
        <w:pStyle w:val="Nadpisbezsl1-2"/>
      </w:pPr>
      <w:r w:rsidRPr="00EB6216">
        <w:t>4.4.2 Speciální činnosti a zařízení</w:t>
      </w:r>
    </w:p>
    <w:p w:rsidR="00E91D47" w:rsidRDefault="00E91D47" w:rsidP="00E91D47">
      <w:pPr>
        <w:pStyle w:val="Textbezodsazen"/>
      </w:pPr>
      <w:r w:rsidRPr="009F4424">
        <w:t>Tento pod-článek se nepoužije.</w:t>
      </w:r>
    </w:p>
    <w:p w:rsidR="003A2F61" w:rsidRPr="003A2F61" w:rsidRDefault="003A2F61" w:rsidP="003A2F61">
      <w:pPr>
        <w:pStyle w:val="Textbezodsazen"/>
        <w:rPr>
          <w:b/>
          <w:sz w:val="20"/>
          <w:szCs w:val="20"/>
        </w:rPr>
      </w:pPr>
      <w:r w:rsidRPr="003A2F61">
        <w:rPr>
          <w:b/>
          <w:sz w:val="20"/>
          <w:szCs w:val="20"/>
        </w:rPr>
        <w:lastRenderedPageBreak/>
        <w:t>4.4.4</w:t>
      </w:r>
    </w:p>
    <w:p w:rsidR="003A2F61" w:rsidRPr="003A2F61" w:rsidRDefault="003A2F61" w:rsidP="003A2F61">
      <w:pPr>
        <w:pStyle w:val="Textbezodsazen"/>
      </w:pPr>
      <w:r w:rsidRPr="003A2F61">
        <w:t>Doplňuje se bod (d)</w:t>
      </w:r>
    </w:p>
    <w:p w:rsidR="003A2F61" w:rsidRPr="003A2F61" w:rsidRDefault="003A2F61" w:rsidP="003A2F61">
      <w:pPr>
        <w:pStyle w:val="Nadpisbezsl1-2"/>
        <w:jc w:val="both"/>
        <w:rPr>
          <w:b w:val="0"/>
          <w:sz w:val="18"/>
          <w:szCs w:val="18"/>
        </w:rPr>
      </w:pPr>
      <w:r w:rsidRPr="003A2F61">
        <w:rPr>
          <w:b w:val="0"/>
          <w:sz w:val="18"/>
          <w:szCs w:val="18"/>
        </w:rPr>
        <w:t>Zhotovitel je povinen zajistit, aby osoby, které Zhotovitel uvedl v nabídce dodavatele za účelem splnění kvalifikačních předpokladů stanovených v zadávacích podmínkách, se přímo podílely na plnění Díla alespoň v rozsahu jejich písemného závaz</w:t>
      </w:r>
      <w:bookmarkStart w:id="0" w:name="_GoBack"/>
      <w:bookmarkEnd w:id="0"/>
      <w:r w:rsidRPr="003A2F61">
        <w:rPr>
          <w:b w:val="0"/>
          <w:sz w:val="18"/>
          <w:szCs w:val="18"/>
        </w:rPr>
        <w:t>ku k poskytnutí určeného plnění. Zhotovitel je povinen poskytnout součinnost k tomu, aby Správce stavby byl schopen identifikovat osoby poskytující plnění na jeho straně.</w:t>
      </w:r>
    </w:p>
    <w:p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lastRenderedPageBreak/>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EB6216" w:rsidRDefault="00C96E7C" w:rsidP="005B7883">
      <w:pPr>
        <w:pStyle w:val="Textbezodsazen"/>
        <w:rPr>
          <w:rStyle w:val="Tun"/>
        </w:rPr>
      </w:pPr>
      <w:r w:rsidRPr="00EB6216">
        <w:rPr>
          <w:rStyle w:val="Tun"/>
        </w:rPr>
        <w:t>Pod-článek 4.27 (r)</w:t>
      </w:r>
    </w:p>
    <w:p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rsidR="00C45177" w:rsidRPr="00EB6216" w:rsidRDefault="00C45177" w:rsidP="00C45177">
      <w:pPr>
        <w:spacing w:after="120"/>
        <w:jc w:val="both"/>
        <w:rPr>
          <w:b/>
        </w:rPr>
      </w:pPr>
      <w:r w:rsidRPr="00EB6216">
        <w:rPr>
          <w:b/>
        </w:rPr>
        <w:t>Pod-článek 4.27 (s)</w:t>
      </w:r>
    </w:p>
    <w:p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rsidR="00C96E7C" w:rsidRDefault="00C96E7C" w:rsidP="005B7883">
      <w:pPr>
        <w:pStyle w:val="Nadpisbezsl1-2"/>
      </w:pPr>
      <w:r>
        <w:t>4.27 Maximální celková výše smluvních pokut</w:t>
      </w:r>
    </w:p>
    <w:p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rsidR="00C96E7C" w:rsidRPr="006E0178" w:rsidRDefault="00C96E7C" w:rsidP="005B7883">
      <w:pPr>
        <w:pStyle w:val="Nadpisbezsl1-2"/>
      </w:pPr>
      <w:r w:rsidRPr="006E0178">
        <w:t>4.28 Postupné závazné milníky</w:t>
      </w:r>
    </w:p>
    <w:p w:rsidR="00617585" w:rsidRPr="00500582" w:rsidRDefault="00500582" w:rsidP="00EB6216">
      <w:pPr>
        <w:pStyle w:val="Textbezodsazen"/>
        <w:rPr>
          <w:i/>
        </w:rPr>
      </w:pPr>
      <w:r w:rsidRPr="00500582">
        <w:t>Pro provádění Díla nejsou stanoveny žádné postupné milníky.</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Pr="00E34267" w:rsidRDefault="00C96E7C" w:rsidP="005D168C">
      <w:pPr>
        <w:pStyle w:val="Textbezodsazen"/>
      </w:pPr>
      <w:r>
        <w:t xml:space="preserve">Zhotovitel je povinen dokončit celé Dílo včetně příslušné dokumentace dle pod-článku 7.9 </w:t>
      </w:r>
      <w:r w:rsidRPr="00E34267">
        <w:t>do</w:t>
      </w:r>
      <w:r w:rsidR="004D4B84" w:rsidRPr="00E34267">
        <w:t xml:space="preserve"> </w:t>
      </w:r>
      <w:r w:rsidR="00E34267" w:rsidRPr="00E34267">
        <w:rPr>
          <w:b/>
        </w:rPr>
        <w:t>37</w:t>
      </w:r>
      <w:r w:rsidR="00E0553D" w:rsidRPr="00E34267">
        <w:rPr>
          <w:b/>
        </w:rPr>
        <w:t xml:space="preserve"> měsíců</w:t>
      </w:r>
      <w:r w:rsidRPr="00E34267">
        <w:t xml:space="preserve"> od Data zahájení prací.</w:t>
      </w:r>
    </w:p>
    <w:p w:rsidR="00C96E7C" w:rsidRDefault="00C96E7C" w:rsidP="005B7883">
      <w:pPr>
        <w:pStyle w:val="Nadpisbezsl1-2"/>
      </w:pPr>
      <w:r>
        <w:lastRenderedPageBreak/>
        <w:t xml:space="preserve">8.2, </w:t>
      </w:r>
      <w:proofErr w:type="gramStart"/>
      <w:r>
        <w:t>1.1.3.10  Doba</w:t>
      </w:r>
      <w:proofErr w:type="gramEnd"/>
      <w:r>
        <w:t xml:space="preserve"> pro uvedení do provozu</w:t>
      </w:r>
    </w:p>
    <w:p w:rsidR="00C96E7C" w:rsidRDefault="00C96E7C" w:rsidP="005D168C">
      <w:pPr>
        <w:pStyle w:val="Textbezodsazen"/>
      </w:pPr>
      <w:r>
        <w:t xml:space="preserve">Zhotovitel je povinen </w:t>
      </w:r>
      <w:r w:rsidRPr="00E34267">
        <w:t xml:space="preserve">dokončit </w:t>
      </w:r>
      <w:r w:rsidR="00E34267" w:rsidRPr="00E34267">
        <w:t>Dílo</w:t>
      </w:r>
      <w:r w:rsidR="00582C15" w:rsidRPr="00E34267">
        <w:t xml:space="preserve"> v </w:t>
      </w:r>
      <w:r w:rsidRPr="00E34267">
        <w:t>rozsahu</w:t>
      </w:r>
      <w:r>
        <w:t xml:space="preserve"> nezbytném pro účely uvedení Díla nebo Sekce do provozu za podmínek stavebního zákona</w:t>
      </w:r>
      <w:r w:rsidR="00582C15">
        <w:t xml:space="preserve"> a </w:t>
      </w:r>
      <w:r>
        <w:t>zákona</w:t>
      </w:r>
      <w:r w:rsidR="00582C15">
        <w:t xml:space="preserve"> o </w:t>
      </w:r>
      <w:r>
        <w:t xml:space="preserve">drahách nejpozději do </w:t>
      </w:r>
      <w:r w:rsidR="00E34267" w:rsidRPr="00E34267">
        <w:rPr>
          <w:b/>
        </w:rPr>
        <w:t>31</w:t>
      </w:r>
      <w:r w:rsidR="00E0553D" w:rsidRPr="00E34267">
        <w:rPr>
          <w:b/>
        </w:rPr>
        <w:t xml:space="preserve"> měsíců </w:t>
      </w:r>
      <w:r w:rsidRPr="00E34267">
        <w:t xml:space="preserve">od </w:t>
      </w:r>
      <w:r w:rsidRPr="00E0553D">
        <w:t>Data zahájení prací.</w:t>
      </w: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D90D67" w:rsidRDefault="00D90D67" w:rsidP="00582C15">
      <w:pPr>
        <w:pStyle w:val="Textbezodsazen"/>
      </w:pPr>
    </w:p>
    <w:p w:rsidR="00C96E7C" w:rsidRDefault="00C96E7C" w:rsidP="005B7883">
      <w:pPr>
        <w:pStyle w:val="Nadpisbezsl1-2"/>
      </w:pPr>
      <w:proofErr w:type="gramStart"/>
      <w:r>
        <w:t>13.1  Právo</w:t>
      </w:r>
      <w:proofErr w:type="gramEnd"/>
      <w:r>
        <w:t xml:space="preserve"> na variaci </w:t>
      </w:r>
    </w:p>
    <w:p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5"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lastRenderedPageBreak/>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7B5726" w:rsidRPr="007B5726">
        <w:t>30</w:t>
      </w:r>
      <w:r w:rsidRPr="007B5726">
        <w:t xml:space="preserve"> % </w:t>
      </w:r>
      <w:r w:rsidR="007B5726" w:rsidRPr="007B5726">
        <w:t>s</w:t>
      </w:r>
      <w:r w:rsidRPr="007B5726">
        <w:t>mluvní</w:t>
      </w:r>
      <w:r>
        <w:t xml:space="preserve"> hodnoty prací předpokládaných</w:t>
      </w:r>
      <w:r w:rsidR="00582C15">
        <w:t xml:space="preserve"> k </w:t>
      </w:r>
      <w:r>
        <w:t xml:space="preserve">realizaci pro příslušný kalendářní rok dle podrobného </w:t>
      </w:r>
      <w:proofErr w:type="gramStart"/>
      <w:r>
        <w:t>Harmonogramu  [8.3</w:t>
      </w:r>
      <w:proofErr w:type="gramEnd"/>
      <w:r>
        <w:t xml:space="preserve">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7B5726">
        <w:t>a)</w:t>
      </w:r>
      <w:r>
        <w:t>.</w:t>
      </w:r>
    </w:p>
    <w:p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AA7F27">
      <w:pPr>
        <w:pStyle w:val="Odstavec1-1a"/>
      </w:pPr>
      <w:r>
        <w:t>V případě:</w:t>
      </w:r>
    </w:p>
    <w:p w:rsidR="00C96E7C" w:rsidRDefault="00C96E7C" w:rsidP="00AA7F27">
      <w:pPr>
        <w:pStyle w:val="Odstavec1-2i"/>
      </w:pPr>
      <w:r>
        <w:lastRenderedPageBreak/>
        <w:t xml:space="preserve">kdy Zhotovitel dle bodu </w:t>
      </w:r>
      <w:r w:rsidR="007B5726">
        <w:t>a)</w:t>
      </w:r>
      <w:r>
        <w:t xml:space="preserve"> neoznámí prodloužení zálohovaného období, nebo nepře</w:t>
      </w:r>
      <w:r w:rsidR="007B5726">
        <w:t>dá Objednateli Bankovní záruku dle bodu b)</w:t>
      </w:r>
      <w:r>
        <w:t>, je povinen vrátit Objednateli nezúčtovanou část poskytnuté zálohové platby,</w:t>
      </w:r>
      <w:r w:rsidR="00582C15">
        <w:t xml:space="preserve"> a </w:t>
      </w:r>
      <w:r>
        <w:t>to do 30 dnů od uplynutí zálohovaného/prodlouženého zálohovaného období;</w:t>
      </w:r>
    </w:p>
    <w:p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6"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A93" w:rsidRDefault="00E77A93" w:rsidP="00962258">
      <w:pPr>
        <w:spacing w:after="0" w:line="240" w:lineRule="auto"/>
      </w:pPr>
      <w:r>
        <w:separator/>
      </w:r>
    </w:p>
  </w:endnote>
  <w:endnote w:type="continuationSeparator" w:id="0">
    <w:p w:rsidR="00E77A93" w:rsidRDefault="00E77A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rsidTr="00EC3D99">
      <w:tc>
        <w:tcPr>
          <w:tcW w:w="1021" w:type="dxa"/>
          <w:vAlign w:val="bottom"/>
        </w:tcPr>
        <w:p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2F6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2F61">
            <w:rPr>
              <w:rStyle w:val="slostrnky"/>
              <w:noProof/>
            </w:rPr>
            <w:t>9</w:t>
          </w:r>
          <w:r w:rsidRPr="00B8518B">
            <w:rPr>
              <w:rStyle w:val="slostrnky"/>
            </w:rPr>
            <w:fldChar w:fldCharType="end"/>
          </w:r>
        </w:p>
      </w:tc>
      <w:tc>
        <w:tcPr>
          <w:tcW w:w="0" w:type="auto"/>
          <w:vAlign w:val="bottom"/>
        </w:tcPr>
        <w:p w:rsidR="00967F7C" w:rsidRDefault="00967F7C" w:rsidP="00EC3D99">
          <w:pPr>
            <w:pStyle w:val="Zpatvlevo"/>
          </w:pPr>
          <w:r>
            <w:t>Příloha k a nabídce</w:t>
          </w:r>
        </w:p>
        <w:p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3A2F61">
            <w:rPr>
              <w:b/>
              <w:noProof/>
            </w:rPr>
            <w:t>„Rekonstrukce výpravní budovy v žst. Plzeň hl. n.“</w:t>
          </w:r>
          <w:r w:rsidRPr="00967F7C">
            <w:rPr>
              <w:b/>
              <w:noProof/>
            </w:rPr>
            <w:fldChar w:fldCharType="end"/>
          </w:r>
        </w:p>
      </w:tc>
    </w:tr>
  </w:tbl>
  <w:p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rsidTr="00EC3D99">
      <w:tc>
        <w:tcPr>
          <w:tcW w:w="0" w:type="auto"/>
          <w:tcMar>
            <w:left w:w="0" w:type="dxa"/>
            <w:right w:w="0" w:type="dxa"/>
          </w:tcMar>
          <w:vAlign w:val="bottom"/>
        </w:tcPr>
        <w:p w:rsidR="00967F7C" w:rsidRDefault="00967F7C" w:rsidP="00EC3D99">
          <w:pPr>
            <w:pStyle w:val="Zpatvpravo"/>
          </w:pPr>
          <w:r>
            <w:t>Příloha k nabídce</w:t>
          </w:r>
        </w:p>
        <w:p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3A2F61">
            <w:rPr>
              <w:b/>
              <w:noProof/>
            </w:rPr>
            <w:t>„Rekonstrukce výpravní budovy v žst. Plzeň hl. n.“</w:t>
          </w:r>
          <w:r w:rsidRPr="00967F7C">
            <w:rPr>
              <w:b/>
              <w:noProof/>
            </w:rPr>
            <w:fldChar w:fldCharType="end"/>
          </w:r>
        </w:p>
      </w:tc>
      <w:tc>
        <w:tcPr>
          <w:tcW w:w="1021" w:type="dxa"/>
          <w:vAlign w:val="bottom"/>
        </w:tcPr>
        <w:p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2F6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2F61">
            <w:rPr>
              <w:rStyle w:val="slostrnky"/>
              <w:noProof/>
            </w:rPr>
            <w:t>9</w:t>
          </w:r>
          <w:r w:rsidRPr="00B8518B">
            <w:rPr>
              <w:rStyle w:val="slostrnky"/>
            </w:rPr>
            <w:fldChar w:fldCharType="end"/>
          </w:r>
        </w:p>
      </w:tc>
    </w:tr>
  </w:tbl>
  <w:p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A93" w:rsidRDefault="00E77A93" w:rsidP="00962258">
      <w:pPr>
        <w:spacing w:after="0" w:line="240" w:lineRule="auto"/>
      </w:pPr>
      <w:r>
        <w:separator/>
      </w:r>
    </w:p>
  </w:footnote>
  <w:footnote w:type="continuationSeparator" w:id="0">
    <w:p w:rsidR="00E77A93" w:rsidRDefault="00E77A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8419E"/>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32801"/>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A2F61"/>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66CF2"/>
    <w:rsid w:val="00475FB3"/>
    <w:rsid w:val="00483969"/>
    <w:rsid w:val="00486107"/>
    <w:rsid w:val="00491827"/>
    <w:rsid w:val="004A6166"/>
    <w:rsid w:val="004C4399"/>
    <w:rsid w:val="004C4830"/>
    <w:rsid w:val="004C787C"/>
    <w:rsid w:val="004C79AC"/>
    <w:rsid w:val="004D4B84"/>
    <w:rsid w:val="004E0643"/>
    <w:rsid w:val="004E7A1F"/>
    <w:rsid w:val="004F4B9B"/>
    <w:rsid w:val="00500582"/>
    <w:rsid w:val="0050666E"/>
    <w:rsid w:val="005075E5"/>
    <w:rsid w:val="00511AB9"/>
    <w:rsid w:val="005168DA"/>
    <w:rsid w:val="00523BB5"/>
    <w:rsid w:val="00523EA7"/>
    <w:rsid w:val="005406EB"/>
    <w:rsid w:val="00553375"/>
    <w:rsid w:val="00555884"/>
    <w:rsid w:val="005571A2"/>
    <w:rsid w:val="005579CC"/>
    <w:rsid w:val="005736B7"/>
    <w:rsid w:val="00575E5A"/>
    <w:rsid w:val="00580245"/>
    <w:rsid w:val="00582C15"/>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BFF"/>
    <w:rsid w:val="006B3D79"/>
    <w:rsid w:val="006B5620"/>
    <w:rsid w:val="006B6FE4"/>
    <w:rsid w:val="006B73BB"/>
    <w:rsid w:val="006C2343"/>
    <w:rsid w:val="006C442A"/>
    <w:rsid w:val="006C5D15"/>
    <w:rsid w:val="006E0178"/>
    <w:rsid w:val="006E0578"/>
    <w:rsid w:val="006E13F8"/>
    <w:rsid w:val="006E314D"/>
    <w:rsid w:val="00710723"/>
    <w:rsid w:val="007223C2"/>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B5726"/>
    <w:rsid w:val="007C4C3C"/>
    <w:rsid w:val="007D4C3D"/>
    <w:rsid w:val="007D626B"/>
    <w:rsid w:val="007E2B8D"/>
    <w:rsid w:val="007E4A6E"/>
    <w:rsid w:val="007F56A7"/>
    <w:rsid w:val="007F66F4"/>
    <w:rsid w:val="00800851"/>
    <w:rsid w:val="00807DD0"/>
    <w:rsid w:val="008123B6"/>
    <w:rsid w:val="00821D01"/>
    <w:rsid w:val="00824DF9"/>
    <w:rsid w:val="00826B7B"/>
    <w:rsid w:val="008326B8"/>
    <w:rsid w:val="00846789"/>
    <w:rsid w:val="00857A77"/>
    <w:rsid w:val="008602BD"/>
    <w:rsid w:val="00870145"/>
    <w:rsid w:val="008825B2"/>
    <w:rsid w:val="008842C9"/>
    <w:rsid w:val="00892586"/>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7E91"/>
    <w:rsid w:val="00BD7F0D"/>
    <w:rsid w:val="00BF5233"/>
    <w:rsid w:val="00C02D0A"/>
    <w:rsid w:val="00C03A6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67097"/>
    <w:rsid w:val="00D81A0E"/>
    <w:rsid w:val="00D831A3"/>
    <w:rsid w:val="00D90268"/>
    <w:rsid w:val="00D90D67"/>
    <w:rsid w:val="00D97BE3"/>
    <w:rsid w:val="00DA3711"/>
    <w:rsid w:val="00DC0FD9"/>
    <w:rsid w:val="00DD24AF"/>
    <w:rsid w:val="00DD46F3"/>
    <w:rsid w:val="00DE56F2"/>
    <w:rsid w:val="00DF116D"/>
    <w:rsid w:val="00E0553D"/>
    <w:rsid w:val="00E06EDE"/>
    <w:rsid w:val="00E1344F"/>
    <w:rsid w:val="00E16FF7"/>
    <w:rsid w:val="00E26D68"/>
    <w:rsid w:val="00E34267"/>
    <w:rsid w:val="00E37BAF"/>
    <w:rsid w:val="00E41EEA"/>
    <w:rsid w:val="00E44045"/>
    <w:rsid w:val="00E46253"/>
    <w:rsid w:val="00E55B33"/>
    <w:rsid w:val="00E618C4"/>
    <w:rsid w:val="00E72324"/>
    <w:rsid w:val="00E77A93"/>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0A06E"/>
  <w14:defaultImageDpi w14:val="32767"/>
  <w15:docId w15:val="{A45A8216-6D20-43B4-8DCF-B0304584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ana@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estakM@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SZDC000PHANT041\dokumenty\OI\Vzorov&#225;%20ZD\R%20-%20Zhotoven&#237;%20stavby\R_Zhotoven&#237;_stavby_FIDIC_(nadlimitn&#237;)\R-FIDIC_OPD2\www.sfdi.cz\poskytovani-informaci\metodik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leckova@spravazeleznic.cz" TargetMode="External"/><Relationship Id="rId5" Type="http://schemas.openxmlformats.org/officeDocument/2006/relationships/numbering" Target="numbering.xml"/><Relationship Id="rId15" Type="http://schemas.openxmlformats.org/officeDocument/2006/relationships/hyperlink" Target="http://www.sfdi.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77339"/>
    <w:rsid w:val="002C28E9"/>
    <w:rsid w:val="003135E6"/>
    <w:rsid w:val="00376DA2"/>
    <w:rsid w:val="003B24FC"/>
    <w:rsid w:val="00BD1C16"/>
    <w:rsid w:val="00C87E29"/>
    <w:rsid w:val="00CA70E8"/>
    <w:rsid w:val="00DD47A2"/>
    <w:rsid w:val="00DF48D6"/>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98DC582-D256-4035-A606-E67137EE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26</TotalTime>
  <Pages>9</Pages>
  <Words>3138</Words>
  <Characters>18520</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15</cp:revision>
  <cp:lastPrinted>2020-02-07T10:05:00Z</cp:lastPrinted>
  <dcterms:created xsi:type="dcterms:W3CDTF">2020-09-17T07:41:00Z</dcterms:created>
  <dcterms:modified xsi:type="dcterms:W3CDTF">2020-10-05T09:28:00Z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